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8F37" w14:textId="411884CE" w:rsidR="001E6625" w:rsidRDefault="001E6625" w:rsidP="00797F1C">
      <w:pPr>
        <w:ind w:firstLine="0"/>
      </w:pPr>
    </w:p>
    <w:tbl>
      <w:tblPr>
        <w:tblW w:w="49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313"/>
        <w:gridCol w:w="1311"/>
        <w:gridCol w:w="661"/>
        <w:gridCol w:w="855"/>
        <w:gridCol w:w="672"/>
        <w:gridCol w:w="655"/>
        <w:gridCol w:w="672"/>
        <w:gridCol w:w="784"/>
        <w:gridCol w:w="19"/>
      </w:tblGrid>
      <w:tr w:rsidR="000D29C9" w:rsidRPr="00F140AE" w14:paraId="153F99CD" w14:textId="77777777" w:rsidTr="00226A75">
        <w:trPr>
          <w:trHeight w:val="27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DC74" w14:textId="77777777" w:rsidR="00B31350" w:rsidRPr="00797F1C" w:rsidRDefault="00B31350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noProof/>
                <w:szCs w:val="24"/>
                <w:lang w:eastAsia="bg-BG"/>
              </w:rPr>
            </w:pPr>
          </w:p>
          <w:p w14:paraId="0D37157A" w14:textId="6F37EFF9" w:rsidR="00B3743E" w:rsidRPr="00797F1C" w:rsidRDefault="000D29C9" w:rsidP="00CF5123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noProof/>
                <w:szCs w:val="24"/>
                <w:lang w:eastAsia="bg-BG"/>
              </w:rPr>
            </w:pPr>
            <w:r w:rsidRPr="00797F1C">
              <w:rPr>
                <w:rFonts w:eastAsia="Times New Roman" w:cs="Times New Roman"/>
                <w:b/>
                <w:noProof/>
                <w:szCs w:val="24"/>
                <w:lang w:eastAsia="bg-BG"/>
              </w:rPr>
              <w:t>Критерии за оценка на предложението и определяне тежестта им в комплексната оценка:</w:t>
            </w:r>
          </w:p>
        </w:tc>
      </w:tr>
      <w:tr w:rsidR="00B3743E" w:rsidRPr="00F140AE" w14:paraId="2368630B" w14:textId="77777777" w:rsidTr="00733113">
        <w:trPr>
          <w:gridAfter w:val="1"/>
          <w:wAfter w:w="10" w:type="pct"/>
          <w:trHeight w:val="992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FC14F4" w14:textId="5298BFC4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Критерият за оценка на допуснатите до оценка и класиране оферти 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="005C75DC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ОПТИМАЛНО СЪОТНОШЕНИЕ КАЧЕСТВО/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ЦЕНА”.</w:t>
            </w:r>
          </w:p>
          <w:p w14:paraId="38BCB96C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      </w:r>
          </w:p>
          <w:p w14:paraId="3B222379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Комплексната оценка (КО) на офертата на участника се изчислява по формулата:</w:t>
            </w:r>
          </w:p>
          <w:p w14:paraId="27B7BE7D" w14:textId="31AE5250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КО = </w:t>
            </w:r>
            <w:r w:rsidR="002B581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1+ </w:t>
            </w:r>
            <w:r w:rsidR="002B581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2+ </w:t>
            </w:r>
            <w:r w:rsidR="002B581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4F13799B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ind w:firstLine="0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Максимално възможна оценка 100 точки.</w:t>
            </w:r>
          </w:p>
          <w:p w14:paraId="4065E398" w14:textId="77777777" w:rsidR="008C4599" w:rsidRPr="00F140AE" w:rsidRDefault="008C4599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392D11FD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2. Показатели за оценка на офертите:</w:t>
            </w:r>
          </w:p>
          <w:p w14:paraId="497559F1" w14:textId="6AF66FB5" w:rsidR="00FE2ADE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1 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= 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1.1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+ 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1.2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+ 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686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1.3</w:t>
            </w:r>
            <w:r w:rsidR="00FA3854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- предлагана цена, в лева без включен ДДС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,</w:t>
            </w:r>
          </w:p>
          <w:p w14:paraId="0683A045" w14:textId="279FD39B" w:rsidR="00B937A3" w:rsidRPr="00F140AE" w:rsidRDefault="00B937A3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ъдето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: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</w:t>
            </w:r>
          </w:p>
          <w:p w14:paraId="385B1DFC" w14:textId="02A837F5" w:rsidR="00FE2ADE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1.1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– е предлага на цена за проектиране;</w:t>
            </w:r>
          </w:p>
          <w:p w14:paraId="7E901EAE" w14:textId="7E1325A7" w:rsidR="00FE2ADE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1.2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– е предлагана цена за СМР;</w:t>
            </w:r>
          </w:p>
          <w:p w14:paraId="1117F938" w14:textId="70F83C1F" w:rsidR="000A3C41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  <w:vertAlign w:val="subscript"/>
              </w:rPr>
              <w:t>1.3</w:t>
            </w:r>
            <w:r w:rsidR="00FE2ADE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– е пре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длагана цена за авторски надзор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;</w:t>
            </w:r>
          </w:p>
          <w:p w14:paraId="25C370E1" w14:textId="63B30212" w:rsidR="002B5818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2 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– Организация за изпълнение на поръчката;</w:t>
            </w:r>
          </w:p>
          <w:p w14:paraId="5FC098CE" w14:textId="45F0200B" w:rsidR="000A3C41" w:rsidRPr="00F140AE" w:rsidRDefault="002B581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К3 </w:t>
            </w:r>
            <w:r w:rsidR="005C75DC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–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Срок за 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изпълнение</w:t>
            </w:r>
            <w:r w:rsidR="00037220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на поръчката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.</w:t>
            </w:r>
          </w:p>
          <w:p w14:paraId="373FCAB1" w14:textId="77777777" w:rsidR="008C4599" w:rsidRPr="00F140AE" w:rsidRDefault="008C4599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1BBC2C39" w14:textId="5D228B4C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2.1.Показател– </w:t>
            </w:r>
            <w:r w:rsidR="002B5818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К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1 –</w:t>
            </w:r>
            <w:r w:rsidR="00CC3D87">
              <w:rPr>
                <w:rStyle w:val="21"/>
                <w:rFonts w:eastAsia="Arial Unicode MS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ПРЕДЛАГАНА ЦЕНА”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 с относителна тежест </w:t>
            </w:r>
            <w:r w:rsidR="008C4599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5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0 %.</w:t>
            </w:r>
          </w:p>
          <w:p w14:paraId="1CF93F0E" w14:textId="25AF3045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Участникът</w:t>
            </w:r>
            <w:r w:rsidR="000F45BA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предложил</w:t>
            </w:r>
            <w:r w:rsidR="008C4599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</w:t>
            </w:r>
            <w:r w:rsidR="005C75DC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най-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ниска цена</w:t>
            </w:r>
            <w:r w:rsidR="006115DD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 сборно на трите подпоказателя,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за изпълнение на поръчката получава максимален брой точки по показателя. Оценките на участниците по показателя се изчисляват по формулата:</w:t>
            </w:r>
          </w:p>
          <w:p w14:paraId="20F4C658" w14:textId="7FA029B4" w:rsidR="000A3C41" w:rsidRPr="00F140AE" w:rsidRDefault="00097DB3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1 = (Цmin / Цi)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*5</w:t>
            </w:r>
            <w:r w:rsidR="000A3C41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0 = .......... (брой точки)</w:t>
            </w:r>
          </w:p>
          <w:p w14:paraId="6969D1AB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Където Цi е предложената крайна цена в лева без ДДС на съответния участник.</w:t>
            </w:r>
          </w:p>
          <w:p w14:paraId="1B9D73B3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Където Цmin е минималната предложена крайна цена в лева без ДДС съгласно ценовите предложения на всички участници.</w:t>
            </w:r>
          </w:p>
          <w:p w14:paraId="6C136C7C" w14:textId="77777777" w:rsidR="006115DD" w:rsidRPr="00F140AE" w:rsidRDefault="006115DD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7BADF6CD" w14:textId="50942789" w:rsidR="00FF2B48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42"/>
                <w:rFonts w:eastAsia="Arial Unicode MS"/>
                <w:b w:val="0"/>
                <w:noProof/>
                <w:sz w:val="24"/>
                <w:szCs w:val="24"/>
                <w:u w:val="none"/>
                <w:shd w:val="clear" w:color="auto" w:fill="auto"/>
                <w:lang w:eastAsia="bg-BG" w:bidi="bg-BG"/>
              </w:rPr>
            </w:pP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2.</w:t>
            </w:r>
            <w:r w:rsidR="00097DB3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2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. Показател </w:t>
            </w:r>
            <w:r w:rsidR="00FF2B48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К2 – Организация за изпълнение на поръчката – </w:t>
            </w:r>
            <w:r w:rsidR="00FF2B4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в техническото си предложение участникът трябва да посочи организацията за изпълнение на проектирането и строителството съгласно Техническата спецификация. Оценява се посочената организация на работа.</w:t>
            </w:r>
            <w:r w:rsidR="00F74F2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</w:t>
            </w:r>
            <w:r w:rsidR="00FF2B48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Показателят се изчислява по следния начин:</w:t>
            </w:r>
          </w:p>
          <w:p w14:paraId="7C0090CC" w14:textId="77777777" w:rsidR="00056B6C" w:rsidRPr="00F140AE" w:rsidRDefault="00056B6C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tbl>
            <w:tblPr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5"/>
              <w:gridCol w:w="1260"/>
            </w:tblGrid>
            <w:tr w:rsidR="00FF2B48" w:rsidRPr="00F140AE" w14:paraId="41F88B41" w14:textId="77777777" w:rsidTr="00F74F28">
              <w:trPr>
                <w:trHeight w:val="117"/>
              </w:trPr>
              <w:tc>
                <w:tcPr>
                  <w:tcW w:w="7705" w:type="dxa"/>
                  <w:shd w:val="clear" w:color="auto" w:fill="92D050"/>
                </w:tcPr>
                <w:p w14:paraId="03A540C1" w14:textId="77777777" w:rsidR="00FF2B48" w:rsidRPr="00F140AE" w:rsidRDefault="00FF2B48" w:rsidP="00F140AE">
                  <w:pPr>
                    <w:spacing w:line="276" w:lineRule="auto"/>
                    <w:rPr>
                      <w:rFonts w:cs="Times New Roman"/>
                      <w:b/>
                      <w:bCs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b/>
                      <w:noProof/>
                      <w:szCs w:val="24"/>
                    </w:rPr>
                    <w:t>Организация за изпълнение на поръчката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5B1D300" w14:textId="5978750D" w:rsidR="00FF2B48" w:rsidRPr="00F140AE" w:rsidRDefault="00FF2B48" w:rsidP="00F140AE">
                  <w:pPr>
                    <w:spacing w:line="276" w:lineRule="auto"/>
                    <w:ind w:firstLine="0"/>
                    <w:rPr>
                      <w:rFonts w:cs="Times New Roman"/>
                      <w:b/>
                      <w:bCs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b/>
                      <w:bCs/>
                      <w:noProof/>
                      <w:szCs w:val="24"/>
                    </w:rPr>
                    <w:t>макс.</w:t>
                  </w:r>
                  <w:r w:rsidR="00F74F28" w:rsidRPr="00F140AE">
                    <w:rPr>
                      <w:rFonts w:cs="Times New Roman"/>
                      <w:b/>
                      <w:bCs/>
                      <w:noProof/>
                      <w:szCs w:val="24"/>
                    </w:rPr>
                    <w:t xml:space="preserve"> 4</w:t>
                  </w:r>
                  <w:r w:rsidRPr="00F140AE">
                    <w:rPr>
                      <w:rFonts w:cs="Times New Roman"/>
                      <w:b/>
                      <w:bCs/>
                      <w:noProof/>
                      <w:szCs w:val="24"/>
                    </w:rPr>
                    <w:t>0</w:t>
                  </w:r>
                </w:p>
              </w:tc>
            </w:tr>
            <w:tr w:rsidR="00733113" w:rsidRPr="00F140AE" w14:paraId="517FF690" w14:textId="77777777" w:rsidTr="00F74F28">
              <w:trPr>
                <w:trHeight w:val="1214"/>
              </w:trPr>
              <w:tc>
                <w:tcPr>
                  <w:tcW w:w="7705" w:type="dxa"/>
                </w:tcPr>
                <w:p w14:paraId="3F79BFB6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lastRenderedPageBreak/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3CBC746C" w14:textId="77777777" w:rsidR="00733113" w:rsidRPr="00F140AE" w:rsidRDefault="00733113" w:rsidP="00F140AE">
                  <w:pPr>
                    <w:pStyle w:val="a7"/>
                    <w:spacing w:line="276" w:lineRule="auto"/>
                    <w:ind w:left="0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      </w:r>
                </w:p>
                <w:p w14:paraId="30E117EB" w14:textId="24CB1BC4" w:rsidR="00733113" w:rsidRPr="00F140AE" w:rsidRDefault="00733113" w:rsidP="00F140AE">
                  <w:pPr>
                    <w:pStyle w:val="a7"/>
                    <w:spacing w:line="276" w:lineRule="auto"/>
                    <w:ind w:left="0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  <w:lang w:eastAsia="bg-BG"/>
                    </w:rPr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</w:tc>
              <w:tc>
                <w:tcPr>
                  <w:tcW w:w="1260" w:type="dxa"/>
                </w:tcPr>
                <w:p w14:paraId="38456B0D" w14:textId="77777777" w:rsidR="00733113" w:rsidRPr="00F140AE" w:rsidRDefault="00733113" w:rsidP="00F140AE">
                  <w:pPr>
                    <w:spacing w:line="276" w:lineRule="auto"/>
                    <w:ind w:firstLine="0"/>
                    <w:jc w:val="right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A289622" w14:textId="77777777" w:rsidR="00733113" w:rsidRPr="00F140AE" w:rsidRDefault="00733113" w:rsidP="00F140AE">
                  <w:pPr>
                    <w:spacing w:line="276" w:lineRule="auto"/>
                    <w:ind w:firstLine="0"/>
                    <w:jc w:val="right"/>
                    <w:rPr>
                      <w:rFonts w:cs="Times New Roman"/>
                      <w:noProof/>
                      <w:szCs w:val="24"/>
                    </w:rPr>
                  </w:pPr>
                </w:p>
                <w:p w14:paraId="621469F8" w14:textId="77777777" w:rsidR="00733113" w:rsidRPr="00F140AE" w:rsidRDefault="00733113" w:rsidP="00F140AE">
                  <w:pPr>
                    <w:spacing w:line="276" w:lineRule="auto"/>
                    <w:ind w:firstLine="0"/>
                    <w:jc w:val="right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4324435" w14:textId="77777777" w:rsidR="00733113" w:rsidRPr="00F140AE" w:rsidRDefault="00733113" w:rsidP="00F140AE">
                  <w:pPr>
                    <w:spacing w:line="276" w:lineRule="auto"/>
                    <w:ind w:firstLine="0"/>
                    <w:jc w:val="right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76F7B6C" w14:textId="77777777" w:rsidR="00733113" w:rsidRPr="00F140AE" w:rsidRDefault="00733113" w:rsidP="00F140AE">
                  <w:pPr>
                    <w:spacing w:line="276" w:lineRule="auto"/>
                    <w:ind w:firstLine="0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65F4FAA" w14:textId="6ADEB3BA" w:rsidR="00733113" w:rsidRPr="00F140AE" w:rsidRDefault="00733113" w:rsidP="00F140AE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10</w:t>
                  </w:r>
                </w:p>
              </w:tc>
            </w:tr>
            <w:tr w:rsidR="00733113" w:rsidRPr="00F140AE" w14:paraId="323A1892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65D21D22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48B48049" w14:textId="77777777" w:rsidR="00733113" w:rsidRPr="00F140AE" w:rsidRDefault="00733113" w:rsidP="00F140AE">
                  <w:pPr>
                    <w:pStyle w:val="a7"/>
                    <w:spacing w:line="276" w:lineRule="auto"/>
                    <w:ind w:left="0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      </w:r>
                </w:p>
                <w:p w14:paraId="4FAA4FAE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53BF93E9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      </w:r>
                </w:p>
                <w:p w14:paraId="779A3958" w14:textId="59CD59D9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(за целите на настоящата методика под 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>задача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F140AE">
                    <w:rPr>
                      <w:rFonts w:cs="Times New Roman"/>
                      <w:noProof/>
                      <w:szCs w:val="24"/>
                    </w:rPr>
                    <w:t>;</w:t>
                  </w:r>
                </w:p>
                <w:p w14:paraId="7296CDCA" w14:textId="35546313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2. За всяка дейност са дефинирани необходимите ресурси за нейното изпълнение (материали, механизация,</w:t>
                  </w:r>
                  <w:r w:rsidR="00596F23">
                    <w:rPr>
                      <w:rFonts w:cs="Times New Roman"/>
                      <w:noProof/>
                      <w:szCs w:val="24"/>
                    </w:rPr>
                    <w:t xml:space="preserve"> </w:t>
                  </w:r>
                  <w:r w:rsidRPr="00F140AE">
                    <w:rPr>
                      <w:rFonts w:cs="Times New Roman"/>
                      <w:noProof/>
                      <w:szCs w:val="24"/>
                    </w:rPr>
                    <w:t>работници и др.) и задълженията на отговорния/те за изпълнението й експерт/и;</w:t>
                  </w:r>
                </w:p>
                <w:p w14:paraId="1E61C315" w14:textId="77777777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502277A5" w14:textId="3D2C00A3" w:rsidR="00733113" w:rsidRPr="00F140AE" w:rsidRDefault="00733113" w:rsidP="004A32CF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lastRenderedPageBreak/>
                    <w:t xml:space="preserve"> </w:t>
                  </w:r>
                  <w:r w:rsidR="00CC3D87"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Pr="004A32CF">
                    <w:rPr>
                      <w:rFonts w:cs="Times New Roman"/>
                      <w:noProof/>
                      <w:szCs w:val="24"/>
                    </w:rPr>
                    <w:t>Обосновава</w:t>
                  </w:r>
                  <w:r w:rsidR="00CC3D87"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Pr="004A32CF">
                    <w:rPr>
                      <w:rFonts w:cs="Times New Roman"/>
                      <w:noProof/>
                      <w:szCs w:val="24"/>
                    </w:rPr>
      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1CC65A97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008E0B81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645C13A0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3B69D11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65866CB7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710585C3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7BE98F8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A33703A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3265409B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716C447C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618C4281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CE039A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554D346" w14:textId="210FF5D6" w:rsidR="00733113" w:rsidRPr="00F140AE" w:rsidRDefault="00733113" w:rsidP="00F140AE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20</w:t>
                  </w:r>
                </w:p>
              </w:tc>
            </w:tr>
            <w:tr w:rsidR="00733113" w:rsidRPr="00F140AE" w14:paraId="4C2B63E6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2C1574F1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lastRenderedPageBreak/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4E341731" w14:textId="77777777" w:rsidR="00733113" w:rsidRPr="00F140AE" w:rsidRDefault="00733113" w:rsidP="00F140AE">
                  <w:pPr>
                    <w:pStyle w:val="a7"/>
                    <w:spacing w:line="276" w:lineRule="auto"/>
                    <w:ind w:left="0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- участникът е представил организация за изпълнение на проектирането и строителството съгласно Техническата спецификация.</w:t>
                  </w:r>
                </w:p>
                <w:p w14:paraId="3F6AA43E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792BB882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      </w:r>
                </w:p>
                <w:p w14:paraId="1D525933" w14:textId="01990DD1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(за целите на настоящата методика под 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>задача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F140AE">
                    <w:rPr>
                      <w:rFonts w:cs="Times New Roman"/>
                      <w:noProof/>
                      <w:szCs w:val="24"/>
                    </w:rPr>
                    <w:t>;</w:t>
                  </w:r>
                </w:p>
                <w:p w14:paraId="7B34CAAC" w14:textId="77777777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33501DD3" w14:textId="77777777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5C0ACE2D" w14:textId="756E4928" w:rsidR="00733113" w:rsidRPr="00F140AE" w:rsidRDefault="00733113" w:rsidP="004A32CF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 </w:t>
                  </w:r>
                  <w:r w:rsidR="00CC3D87"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Pr="004A32CF">
                    <w:rPr>
                      <w:rFonts w:cs="Times New Roman"/>
                      <w:noProof/>
                      <w:szCs w:val="24"/>
                    </w:rPr>
                    <w:t>Обосновава</w:t>
                  </w:r>
                  <w:r w:rsidR="00CC3D87"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Pr="004A32CF">
                    <w:rPr>
                      <w:rFonts w:cs="Times New Roman"/>
                      <w:noProof/>
                      <w:szCs w:val="24"/>
                    </w:rPr>
      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3DEAED6B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78A2FA49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1F68A940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0D31B0EE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65D422C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02C0762B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2C81FD7B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11E61175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23881B5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0CD4CC2E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AA9C8DE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3E8BC36A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12D4A063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25947A7A" w14:textId="0219B881" w:rsidR="00733113" w:rsidRPr="00F140AE" w:rsidRDefault="00733113" w:rsidP="00F140AE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30</w:t>
                  </w:r>
                </w:p>
              </w:tc>
            </w:tr>
            <w:tr w:rsidR="00733113" w:rsidRPr="00F140AE" w14:paraId="66D0EA6D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23AB27A0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781BE290" w14:textId="77777777" w:rsidR="00733113" w:rsidRPr="00F140AE" w:rsidRDefault="00733113" w:rsidP="00F140AE">
                  <w:pPr>
                    <w:pStyle w:val="a7"/>
                    <w:spacing w:line="276" w:lineRule="auto"/>
                    <w:ind w:left="0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- участникът е представил организация за изпълнение на проектирането и строителството съгласно Техническата спецификация.</w:t>
                  </w:r>
                </w:p>
                <w:p w14:paraId="60CFAC6A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lastRenderedPageBreak/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1A165353" w14:textId="77777777" w:rsidR="00733113" w:rsidRPr="00F140AE" w:rsidRDefault="00733113" w:rsidP="00F140AE">
                  <w:pPr>
                    <w:spacing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      </w:r>
                </w:p>
                <w:p w14:paraId="65875172" w14:textId="594834BB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(за целите на настоящата методика под 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>задача</w:t>
                  </w:r>
                  <w:r w:rsidR="00CC3D87">
                    <w:rPr>
                      <w:rFonts w:cs="Times New Roman"/>
                      <w:i/>
                      <w:noProof/>
                      <w:szCs w:val="24"/>
                    </w:rPr>
                    <w:t>"</w:t>
                  </w:r>
                  <w:r w:rsidRPr="00F140AE">
                    <w:rPr>
                      <w:rFonts w:cs="Times New Roman"/>
                      <w:i/>
                      <w:noProof/>
                      <w:szCs w:val="24"/>
                    </w:rPr>
                    <w:t xml:space="preserve">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F140AE">
                    <w:rPr>
                      <w:rFonts w:cs="Times New Roman"/>
                      <w:noProof/>
                      <w:szCs w:val="24"/>
                    </w:rPr>
                    <w:t>;</w:t>
                  </w:r>
                </w:p>
                <w:p w14:paraId="134C6865" w14:textId="01698EC5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2. За всяка дейност са дефинирани необходимите ресурси за нейното изпълнение (материали, механизация,</w:t>
                  </w:r>
                  <w:r w:rsidR="00596F23">
                    <w:rPr>
                      <w:rFonts w:cs="Times New Roman"/>
                      <w:noProof/>
                      <w:szCs w:val="24"/>
                    </w:rPr>
                    <w:t xml:space="preserve"> </w:t>
                  </w:r>
                  <w:r w:rsidRPr="00F140AE">
                    <w:rPr>
                      <w:rFonts w:cs="Times New Roman"/>
                      <w:noProof/>
                      <w:szCs w:val="24"/>
                    </w:rPr>
                    <w:t>работници и др.) и задълженията на отговорния/те за изпълнението й експерт/и;</w:t>
                  </w:r>
                </w:p>
                <w:p w14:paraId="754DA655" w14:textId="77777777" w:rsidR="00733113" w:rsidRPr="00F140AE" w:rsidRDefault="00733113" w:rsidP="00F140AE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04811189" w14:textId="3E5D72A9" w:rsidR="00733113" w:rsidRPr="00F140AE" w:rsidRDefault="00CC3D87" w:rsidP="004A32CF">
                  <w:pPr>
                    <w:spacing w:before="60" w:line="276" w:lineRule="auto"/>
                    <w:rPr>
                      <w:rFonts w:cs="Times New Roman"/>
                      <w:noProof/>
                      <w:szCs w:val="24"/>
                    </w:rPr>
                  </w:pPr>
                  <w:r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="00733113" w:rsidRPr="004A32CF">
                    <w:rPr>
                      <w:rFonts w:cs="Times New Roman"/>
                      <w:noProof/>
                      <w:szCs w:val="24"/>
                    </w:rPr>
                    <w:t>Обосновава</w:t>
                  </w:r>
                  <w:r>
                    <w:rPr>
                      <w:rFonts w:cs="Times New Roman"/>
                      <w:noProof/>
                      <w:szCs w:val="24"/>
                    </w:rPr>
                    <w:t>"</w:t>
                  </w:r>
                  <w:r w:rsidR="00733113" w:rsidRPr="004A32CF">
                    <w:rPr>
                      <w:rFonts w:cs="Times New Roman"/>
                      <w:noProof/>
                      <w:szCs w:val="24"/>
                    </w:rPr>
      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0D34F06A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2F7D9EA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396FC3D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0FB812A7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23B04F76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3DE51D96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19ACD46B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165DC6F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26A5DCA0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440DAE22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5BDE172E" w14:textId="77777777" w:rsidR="00733113" w:rsidRPr="00F140AE" w:rsidRDefault="00733113" w:rsidP="00F140AE">
                  <w:pPr>
                    <w:spacing w:line="276" w:lineRule="auto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</w:p>
                <w:p w14:paraId="668A6851" w14:textId="722C2ED4" w:rsidR="00733113" w:rsidRPr="00F140AE" w:rsidRDefault="00733113" w:rsidP="00F140AE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noProof/>
                      <w:szCs w:val="24"/>
                    </w:rPr>
                  </w:pPr>
                  <w:r w:rsidRPr="00F140AE">
                    <w:rPr>
                      <w:rFonts w:cs="Times New Roman"/>
                      <w:noProof/>
                      <w:szCs w:val="24"/>
                    </w:rPr>
                    <w:t>40</w:t>
                  </w:r>
                </w:p>
              </w:tc>
            </w:tr>
          </w:tbl>
          <w:p w14:paraId="1FB70A37" w14:textId="77777777" w:rsidR="00097DB3" w:rsidRPr="00F140AE" w:rsidRDefault="00097DB3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75D4025F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6CF151F4" w14:textId="286D0C96" w:rsidR="00097DB3" w:rsidRPr="00F140AE" w:rsidRDefault="00097DB3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2.</w:t>
            </w:r>
            <w:r w:rsidR="00F45BFC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3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.Показател </w:t>
            </w:r>
            <w:r w:rsidR="00037220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К3</w:t>
            </w:r>
            <w:r w:rsidR="00F74F28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 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 xml:space="preserve">- </w:t>
            </w:r>
            <w:r w:rsidR="00CC3D87">
              <w:rPr>
                <w:rStyle w:val="21"/>
                <w:rFonts w:eastAsia="Arial Unicode MS"/>
                <w:noProof/>
                <w:sz w:val="24"/>
                <w:szCs w:val="24"/>
              </w:rPr>
              <w:t>"</w:t>
            </w:r>
            <w:r w:rsidR="00037220"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Срок за изпълнение на поръчката</w:t>
            </w:r>
            <w:r w:rsidRPr="00F140AE">
              <w:rPr>
                <w:rStyle w:val="21"/>
                <w:rFonts w:eastAsia="Arial Unicode MS"/>
                <w:noProof/>
                <w:sz w:val="24"/>
                <w:szCs w:val="24"/>
              </w:rPr>
              <w:t>”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</w:t>
            </w:r>
            <w:r w:rsidR="00037220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– показателят се изчислява по следната формула:</w:t>
            </w:r>
          </w:p>
          <w:p w14:paraId="616BF19E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34398B6F" w14:textId="48823F52" w:rsidR="00037220" w:rsidRPr="00F140AE" w:rsidRDefault="00037220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К3 = (ОцСп + ОцСсмр)*10%, където</w:t>
            </w:r>
            <w:r w:rsidR="00844D62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</w:p>
          <w:p w14:paraId="7ABF8793" w14:textId="77777777" w:rsidR="00844D62" w:rsidRPr="00F140AE" w:rsidRDefault="00844D62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6CE2C900" w14:textId="77777777" w:rsidR="00FF2B48" w:rsidRPr="00F140AE" w:rsidRDefault="00FF2B48" w:rsidP="00F140AE">
            <w:pPr>
              <w:spacing w:line="276" w:lineRule="auto"/>
              <w:rPr>
                <w:rFonts w:cs="Times New Roman"/>
                <w:noProof/>
                <w:szCs w:val="24"/>
              </w:rPr>
            </w:pPr>
            <w:r w:rsidRPr="00F140AE">
              <w:rPr>
                <w:rFonts w:cs="Times New Roman"/>
                <w:b/>
                <w:noProof/>
                <w:szCs w:val="24"/>
              </w:rPr>
              <w:t>ОцСп</w:t>
            </w:r>
            <w:r w:rsidRPr="00F140AE">
              <w:rPr>
                <w:rFonts w:cs="Times New Roman"/>
                <w:noProof/>
                <w:szCs w:val="24"/>
              </w:rPr>
      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      </w:r>
          </w:p>
          <w:p w14:paraId="5345E50F" w14:textId="77777777" w:rsidR="00FF2B48" w:rsidRPr="00F140AE" w:rsidRDefault="00FF2B48" w:rsidP="00F140AE">
            <w:pPr>
              <w:spacing w:line="276" w:lineRule="auto"/>
              <w:rPr>
                <w:rFonts w:cs="Times New Roman"/>
                <w:noProof/>
                <w:szCs w:val="24"/>
              </w:rPr>
            </w:pPr>
          </w:p>
          <w:p w14:paraId="05212506" w14:textId="77777777" w:rsidR="00E47BB7" w:rsidRPr="00F140AE" w:rsidRDefault="00E47BB7" w:rsidP="00F140AE">
            <w:pPr>
              <w:spacing w:line="276" w:lineRule="auto"/>
              <w:rPr>
                <w:rFonts w:cs="Times New Roman"/>
                <w:noProof/>
                <w:szCs w:val="24"/>
              </w:rPr>
            </w:pPr>
          </w:p>
          <w:p w14:paraId="3B714532" w14:textId="77777777" w:rsidR="00FF2B48" w:rsidRPr="00F140AE" w:rsidRDefault="00FF2B48" w:rsidP="00F140AE">
            <w:pPr>
              <w:spacing w:line="276" w:lineRule="auto"/>
              <w:ind w:firstLine="0"/>
              <w:rPr>
                <w:rFonts w:cs="Times New Roman"/>
                <w:noProof/>
                <w:szCs w:val="24"/>
              </w:rPr>
            </w:pPr>
            <w:r w:rsidRPr="00F140AE">
              <w:rPr>
                <w:rFonts w:cs="Times New Roman"/>
                <w:noProof/>
                <w:position w:val="-28"/>
                <w:szCs w:val="24"/>
              </w:rPr>
              <w:object w:dxaOrig="8559" w:dyaOrig="660" w14:anchorId="2CF56F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33.75pt;mso-position-horizontal-relative:page;mso-position-vertical-relative:page" o:ole="">
                  <v:imagedata r:id="rId8" o:title=""/>
                </v:shape>
                <o:OLEObject Type="Embed" ProgID="Equation.3" ShapeID="_x0000_i1025" DrawAspect="Content" ObjectID="_1586007255" r:id="rId9"/>
              </w:object>
            </w:r>
          </w:p>
          <w:p w14:paraId="0378535A" w14:textId="77777777" w:rsidR="00FF2B48" w:rsidRPr="00F140AE" w:rsidRDefault="00FF2B48" w:rsidP="00F140AE">
            <w:pPr>
              <w:spacing w:line="276" w:lineRule="auto"/>
              <w:rPr>
                <w:rFonts w:cs="Times New Roman"/>
                <w:b/>
                <w:noProof/>
                <w:szCs w:val="24"/>
              </w:rPr>
            </w:pPr>
          </w:p>
          <w:p w14:paraId="63961CDC" w14:textId="77777777" w:rsidR="00E47BB7" w:rsidRPr="00F140AE" w:rsidRDefault="00E47BB7" w:rsidP="00F140AE">
            <w:pPr>
              <w:spacing w:line="276" w:lineRule="auto"/>
              <w:rPr>
                <w:rFonts w:cs="Times New Roman"/>
                <w:b/>
                <w:noProof/>
                <w:szCs w:val="24"/>
              </w:rPr>
            </w:pPr>
          </w:p>
          <w:p w14:paraId="3A226269" w14:textId="77777777" w:rsidR="00FF2B48" w:rsidRPr="00F140AE" w:rsidRDefault="00FF2B48" w:rsidP="00F140AE">
            <w:pPr>
              <w:spacing w:line="276" w:lineRule="auto"/>
              <w:rPr>
                <w:rFonts w:cs="Times New Roman"/>
                <w:noProof/>
                <w:szCs w:val="24"/>
              </w:rPr>
            </w:pPr>
            <w:r w:rsidRPr="00F140AE">
              <w:rPr>
                <w:rFonts w:cs="Times New Roman"/>
                <w:b/>
                <w:noProof/>
                <w:szCs w:val="24"/>
              </w:rPr>
              <w:t>ОцСсмр</w:t>
            </w:r>
            <w:r w:rsidRPr="00F140AE">
              <w:rPr>
                <w:rFonts w:cs="Times New Roman"/>
                <w:noProof/>
                <w:szCs w:val="24"/>
              </w:rPr>
      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      </w:r>
          </w:p>
          <w:p w14:paraId="54263142" w14:textId="77777777" w:rsidR="00FF2B48" w:rsidRPr="00F140AE" w:rsidRDefault="00FF2B48" w:rsidP="00F140AE">
            <w:pPr>
              <w:spacing w:line="276" w:lineRule="auto"/>
              <w:rPr>
                <w:rFonts w:cs="Times New Roman"/>
                <w:noProof/>
                <w:color w:val="FF0000"/>
                <w:szCs w:val="24"/>
              </w:rPr>
            </w:pPr>
          </w:p>
          <w:p w14:paraId="10DE2148" w14:textId="77777777" w:rsidR="00E47BB7" w:rsidRPr="00F140AE" w:rsidRDefault="00E47BB7" w:rsidP="00F140AE">
            <w:pPr>
              <w:spacing w:line="276" w:lineRule="auto"/>
              <w:rPr>
                <w:rFonts w:cs="Times New Roman"/>
                <w:noProof/>
                <w:color w:val="FF0000"/>
                <w:szCs w:val="24"/>
              </w:rPr>
            </w:pPr>
          </w:p>
          <w:p w14:paraId="583C8605" w14:textId="54975F53" w:rsidR="00FF2B48" w:rsidRPr="00F140AE" w:rsidRDefault="00226A75" w:rsidP="00F140AE">
            <w:pPr>
              <w:tabs>
                <w:tab w:val="left" w:pos="-600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/>
              <w:rPr>
                <w:rFonts w:eastAsia="Batang" w:cs="Times New Roman"/>
                <w:b/>
                <w:noProof/>
                <w:color w:val="FF0000"/>
                <w:szCs w:val="24"/>
              </w:rPr>
            </w:pPr>
            <w:r w:rsidRPr="00F140AE">
              <w:rPr>
                <w:rFonts w:cs="Times New Roman"/>
                <w:noProof/>
                <w:color w:val="FF0000"/>
                <w:position w:val="-28"/>
                <w:szCs w:val="24"/>
              </w:rPr>
              <w:object w:dxaOrig="9620" w:dyaOrig="660" w14:anchorId="5EB1FA78">
                <v:shape id="_x0000_i1026" type="#_x0000_t75" style="width:453pt;height:33.75pt;mso-position-horizontal-relative:page;mso-position-vertical-relative:page" o:ole="">
                  <v:imagedata r:id="rId10" o:title=""/>
                </v:shape>
                <o:OLEObject Type="Embed" ProgID="Equation.3" ShapeID="_x0000_i1026" DrawAspect="Content" ObjectID="_1586007256" r:id="rId11"/>
              </w:object>
            </w:r>
          </w:p>
          <w:p w14:paraId="0E66823D" w14:textId="77777777" w:rsidR="00FF2B48" w:rsidRPr="00F140AE" w:rsidRDefault="00FF2B48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34AF7636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27951145" w14:textId="27557183" w:rsidR="00844D62" w:rsidRPr="00F140AE" w:rsidRDefault="00844D62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Оценката по Показател 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Срок за изпълнение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      </w:r>
          </w:p>
          <w:p w14:paraId="4A56D227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177BD8A4" w14:textId="096786E9" w:rsidR="00844D62" w:rsidRPr="00F140AE" w:rsidRDefault="00844D62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Общата максимална оценка при изчисляването на Показател 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Срок за изпълнение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е 100. Полученият резултат се умножава с коефициента за тежест 10%, предвиден в методиката за оценка на офертите.</w:t>
            </w:r>
          </w:p>
          <w:p w14:paraId="7FC90884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5D4BC93F" w14:textId="3647AFFB" w:rsidR="00844D62" w:rsidRPr="00F140AE" w:rsidRDefault="00AC4F6D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Показател "Срок за изпълнение"</w:t>
            </w:r>
            <w:r w:rsidR="00844D62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</w:t>
            </w:r>
            <w:r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  <w:r w:rsidR="00844D62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</w:t>
            </w:r>
            <w:r w:rsidR="00A1496C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.</w:t>
            </w:r>
          </w:p>
          <w:p w14:paraId="07709D6E" w14:textId="7736FE08" w:rsidR="00A1496C" w:rsidRPr="00F140AE" w:rsidRDefault="00A1496C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C62DAB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Участник, чието предложение за срока на изпълнение не </w:t>
            </w:r>
            <w:r w:rsidR="00FB289A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съответства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на този</w:t>
            </w:r>
            <w:r w:rsidR="00AC4F6D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посочен в линейния график ще бъде отстранен от участие в следващия етап на оценка на предложението.</w:t>
            </w:r>
          </w:p>
          <w:p w14:paraId="387F6D48" w14:textId="07735764" w:rsidR="00F42E92" w:rsidRPr="00F140AE" w:rsidRDefault="00F42E92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Максима</w:t>
            </w:r>
            <w:r w:rsidR="00A1496C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лната оценка по този показател получава тази оферта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 в която е предложен най-кратък срок</w:t>
            </w:r>
            <w:r w:rsidR="0011436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за изпълнение в календарни дни,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при график</w:t>
            </w:r>
            <w:r w:rsidR="0011436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напълно съобразен с предложената организация на изпълнението.</w:t>
            </w:r>
          </w:p>
          <w:p w14:paraId="033BBB55" w14:textId="77777777" w:rsidR="00E84FEA" w:rsidRPr="00F140AE" w:rsidRDefault="00E84FEA" w:rsidP="00F140AE">
            <w:pPr>
              <w:tabs>
                <w:tab w:val="left" w:pos="426"/>
              </w:tabs>
              <w:spacing w:line="276" w:lineRule="auto"/>
              <w:rPr>
                <w:rFonts w:cs="Times New Roman"/>
                <w:b/>
                <w:noProof/>
                <w:szCs w:val="24"/>
              </w:rPr>
            </w:pPr>
          </w:p>
          <w:p w14:paraId="5F189852" w14:textId="78F61E67" w:rsidR="00E84FEA" w:rsidRPr="00F140AE" w:rsidRDefault="00E84FEA" w:rsidP="00F140AE">
            <w:pPr>
              <w:spacing w:line="276" w:lineRule="auto"/>
              <w:rPr>
                <w:rFonts w:cs="Times New Roman"/>
                <w:bCs/>
                <w:i/>
                <w:noProof/>
                <w:szCs w:val="24"/>
                <w:lang w:eastAsia="fr-FR"/>
              </w:rPr>
            </w:pPr>
            <w:r w:rsidRPr="00F140AE">
              <w:rPr>
                <w:rFonts w:cs="Times New Roman"/>
                <w:b/>
                <w:i/>
                <w:iCs/>
                <w:noProof/>
                <w:szCs w:val="24"/>
                <w:lang w:eastAsia="fr-FR"/>
              </w:rPr>
              <w:lastRenderedPageBreak/>
              <w:t xml:space="preserve">Забележка: </w:t>
            </w:r>
            <w:r w:rsidRPr="00F140AE">
              <w:rPr>
                <w:rFonts w:cs="Times New Roman"/>
                <w:i/>
                <w:noProof/>
                <w:szCs w:val="24"/>
                <w:lang w:eastAsia="fr-FR"/>
              </w:rPr>
              <w:t xml:space="preserve"> Сроковете за изпълнение на предмета на поръчката следва да са опи</w:t>
            </w:r>
            <w:r w:rsidR="0011436E">
              <w:rPr>
                <w:rFonts w:cs="Times New Roman"/>
                <w:i/>
                <w:noProof/>
                <w:szCs w:val="24"/>
                <w:lang w:eastAsia="fr-FR"/>
              </w:rPr>
              <w:t>сани в Техническото предложение</w:t>
            </w:r>
            <w:r w:rsidRPr="00F140AE">
              <w:rPr>
                <w:rFonts w:cs="Times New Roman"/>
                <w:noProof/>
                <w:szCs w:val="24"/>
                <w:lang w:eastAsia="fr-FR"/>
              </w:rPr>
              <w:t xml:space="preserve"> </w:t>
            </w:r>
            <w:r w:rsidRPr="00F140AE">
              <w:rPr>
                <w:rFonts w:cs="Times New Roman"/>
                <w:i/>
                <w:noProof/>
                <w:szCs w:val="24"/>
                <w:lang w:eastAsia="fr-FR"/>
              </w:rPr>
              <w:t xml:space="preserve">и Линейния график за изпълнение на предмета на поръчката. Срокът </w:t>
            </w:r>
            <w:r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 xml:space="preserve">за изпълнение на поръчката се представя като </w:t>
            </w:r>
            <w:r w:rsidRPr="00F140AE">
              <w:rPr>
                <w:rFonts w:cs="Times New Roman"/>
                <w:b/>
                <w:bCs/>
                <w:i/>
                <w:noProof/>
                <w:szCs w:val="24"/>
                <w:u w:val="single"/>
                <w:lang w:eastAsia="fr-FR"/>
              </w:rPr>
              <w:t>цяло число в календарни дни,</w:t>
            </w:r>
            <w:r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 xml:space="preserve"> в който следва да са обособени поотделно срок за изготвяне на инвестиционен проект във фаза технически проект</w:t>
            </w:r>
            <w:r w:rsidR="008218D6"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>/и</w:t>
            </w:r>
            <w:r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 xml:space="preserve"> и срок за изпълнение на строително-монтажните работи по изграждане на обекта</w:t>
            </w:r>
            <w:r w:rsidR="008218D6"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>/ите</w:t>
            </w:r>
            <w:r w:rsidRPr="00F140AE">
              <w:rPr>
                <w:rFonts w:cs="Times New Roman"/>
                <w:bCs/>
                <w:i/>
                <w:noProof/>
                <w:szCs w:val="24"/>
                <w:lang w:eastAsia="fr-FR"/>
              </w:rPr>
              <w:t>.</w:t>
            </w:r>
          </w:p>
          <w:p w14:paraId="4D9874E1" w14:textId="77777777" w:rsidR="00E84FEA" w:rsidRPr="00F140AE" w:rsidRDefault="00E84FEA" w:rsidP="00F140AE">
            <w:pPr>
              <w:pStyle w:val="CharChar1CharCharCharCharCharCharCharCharCharCharChar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noProof/>
                <w:lang w:val="bg-BG"/>
              </w:rPr>
            </w:pPr>
            <w:r w:rsidRPr="00F140AE">
              <w:rPr>
                <w:rFonts w:ascii="Times New Roman" w:hAnsi="Times New Roman"/>
                <w:bCs/>
                <w:i/>
                <w:noProof/>
                <w:lang w:val="bg-BG" w:eastAsia="fr-FR"/>
              </w:rPr>
              <w:t xml:space="preserve"> </w:t>
            </w:r>
            <w:r w:rsidRPr="00F140AE">
              <w:rPr>
                <w:rFonts w:ascii="Times New Roman" w:hAnsi="Times New Roman"/>
                <w:i/>
                <w:noProof/>
                <w:lang w:val="bg-BG" w:eastAsia="fr-FR"/>
              </w:rPr>
      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      </w:r>
            <w:r w:rsidRPr="00F140AE">
              <w:rPr>
                <w:rFonts w:ascii="Times New Roman" w:hAnsi="Times New Roman"/>
                <w:noProof/>
                <w:lang w:val="bg-BG" w:eastAsia="fr-FR"/>
              </w:rPr>
              <w:t xml:space="preserve"> </w:t>
            </w:r>
            <w:r w:rsidRPr="00F140AE">
              <w:rPr>
                <w:rFonts w:ascii="Times New Roman" w:hAnsi="Times New Roman"/>
                <w:i/>
                <w:noProof/>
                <w:lang w:val="bg-BG" w:eastAsia="fr-FR"/>
              </w:rPr>
              <w:t>и Линейния график, и/или е предложен срок за изпълнение, който надвишава максималния допустим срок за изпълнението на поръчката.</w:t>
            </w:r>
            <w:r w:rsidRPr="00F140AE">
              <w:rPr>
                <w:rFonts w:ascii="Times New Roman" w:hAnsi="Times New Roman"/>
                <w:i/>
                <w:noProof/>
                <w:lang w:val="bg-BG" w:eastAsia="en-US"/>
              </w:rPr>
              <w:t xml:space="preserve"> </w:t>
            </w:r>
            <w:r w:rsidRPr="00F140AE">
              <w:rPr>
                <w:rFonts w:ascii="Times New Roman" w:hAnsi="Times New Roman"/>
                <w:i/>
                <w:noProof/>
                <w:lang w:val="bg-BG" w:eastAsia="fr-FR"/>
              </w:rPr>
              <w:t>При изчисляването от календарни дни съгласно Линейния график в месеци, следва да се вземе като константа брой дни в месеца 30.</w:t>
            </w:r>
          </w:p>
          <w:p w14:paraId="4E6CE95F" w14:textId="77777777" w:rsidR="00E47BB7" w:rsidRPr="00F140AE" w:rsidRDefault="00E47BB7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3CBFEB61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3. ИЗЧИСЛЯВАНЕ НА КОМПЛЕКСНАТА ОЦЕНКА</w:t>
            </w:r>
          </w:p>
          <w:p w14:paraId="126A3A63" w14:textId="77777777" w:rsidR="00F45BFC" w:rsidRPr="00F140AE" w:rsidRDefault="00F45BFC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</w:p>
          <w:p w14:paraId="389CDB50" w14:textId="3D910391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Формулата</w:t>
            </w:r>
            <w:r w:rsidR="0011436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,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 по която се изчислява </w:t>
            </w:r>
            <w:r w:rsidR="00CC3D87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"</w:t>
            </w: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Комплексната оценка” за всеки участник е:</w:t>
            </w:r>
          </w:p>
          <w:p w14:paraId="57462FCD" w14:textId="1695F87B" w:rsidR="00EC48BC" w:rsidRPr="00F140AE" w:rsidRDefault="00EC48BC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КО = </w:t>
            </w:r>
            <w:r w:rsidR="00F45BFC"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К1 + К2 + К3</w:t>
            </w:r>
          </w:p>
          <w:p w14:paraId="49B6163E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При извършване на оценяването по съответните показатели на оценка ще се използва закръгляване до втория знак след десетичната запетая.</w:t>
            </w:r>
          </w:p>
          <w:p w14:paraId="698031A5" w14:textId="77777777" w:rsidR="000A3C41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      </w:r>
          </w:p>
          <w:p w14:paraId="2309D343" w14:textId="3B9E8EC9" w:rsidR="00414BE5" w:rsidRPr="00F140AE" w:rsidRDefault="000A3C41" w:rsidP="00F140AE">
            <w:pPr>
              <w:tabs>
                <w:tab w:val="left" w:pos="426"/>
              </w:tabs>
              <w:spacing w:line="276" w:lineRule="auto"/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</w:pPr>
            <w:r w:rsidRPr="00F140A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В случай че комплексните оценки на две или повече оферти са равни, за определяне на изпълнител се прилагат правилата на чл. 58 ППЗОП</w:t>
            </w:r>
            <w:r w:rsidR="0011436E">
              <w:rPr>
                <w:rStyle w:val="21"/>
                <w:rFonts w:eastAsia="Arial Unicode MS"/>
                <w:b w:val="0"/>
                <w:noProof/>
                <w:sz w:val="24"/>
                <w:szCs w:val="24"/>
              </w:rPr>
              <w:t>.</w:t>
            </w:r>
          </w:p>
          <w:p w14:paraId="3A31CBE8" w14:textId="43B22DCF" w:rsidR="008218D6" w:rsidRPr="00F140AE" w:rsidRDefault="008218D6" w:rsidP="00F140AE">
            <w:pPr>
              <w:tabs>
                <w:tab w:val="left" w:pos="426"/>
              </w:tabs>
              <w:spacing w:line="276" w:lineRule="auto"/>
              <w:rPr>
                <w:rFonts w:eastAsia="Arial Unicode MS" w:cs="Times New Roman"/>
                <w:bCs/>
                <w:noProof/>
                <w:color w:val="000000"/>
                <w:szCs w:val="24"/>
                <w:lang w:eastAsia="bg-BG" w:bidi="bg-BG"/>
              </w:rPr>
            </w:pPr>
          </w:p>
        </w:tc>
      </w:tr>
      <w:tr w:rsidR="00C847A3" w:rsidRPr="00F140AE" w14:paraId="6D5CCAED" w14:textId="77777777" w:rsidTr="00733113">
        <w:trPr>
          <w:trHeight w:val="255"/>
        </w:trPr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5B7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A93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539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429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450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C79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EE0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706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E3E" w14:textId="77777777" w:rsidR="00FC2355" w:rsidRPr="00F140AE" w:rsidRDefault="00FC2355" w:rsidP="00F140AE">
            <w:pPr>
              <w:spacing w:line="276" w:lineRule="auto"/>
              <w:ind w:firstLine="0"/>
              <w:jc w:val="left"/>
              <w:rPr>
                <w:rFonts w:eastAsia="Times New Roman" w:cs="Times New Roman"/>
                <w:noProof/>
                <w:szCs w:val="24"/>
                <w:lang w:eastAsia="bg-BG"/>
              </w:rPr>
            </w:pPr>
          </w:p>
        </w:tc>
      </w:tr>
    </w:tbl>
    <w:p w14:paraId="71B3DF51" w14:textId="77777777" w:rsidR="00EC00F9" w:rsidRPr="00EC00F9" w:rsidRDefault="00EC00F9" w:rsidP="00EC00F9">
      <w:pPr>
        <w:spacing w:line="276" w:lineRule="auto"/>
        <w:ind w:firstLine="0"/>
        <w:rPr>
          <w:rFonts w:cs="Times New Roman"/>
          <w:noProof/>
          <w:szCs w:val="24"/>
        </w:rPr>
      </w:pPr>
    </w:p>
    <w:p w14:paraId="23CBDCFD" w14:textId="09034F68" w:rsidR="00EC00F9" w:rsidRPr="000D3DE1" w:rsidRDefault="00EC00F9" w:rsidP="00EC00F9">
      <w:pPr>
        <w:spacing w:line="276" w:lineRule="auto"/>
        <w:ind w:firstLine="0"/>
        <w:rPr>
          <w:rFonts w:cs="Times New Roman"/>
          <w:noProof/>
          <w:szCs w:val="24"/>
        </w:rPr>
      </w:pPr>
    </w:p>
    <w:sectPr w:rsidR="00EC00F9" w:rsidRPr="000D3DE1" w:rsidSect="00C92575">
      <w:headerReference w:type="default" r:id="rId12"/>
      <w:footerReference w:type="defaul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1560" w14:textId="77777777" w:rsidR="00502AA5" w:rsidRDefault="00502AA5" w:rsidP="004D22F7">
      <w:r>
        <w:separator/>
      </w:r>
    </w:p>
  </w:endnote>
  <w:endnote w:type="continuationSeparator" w:id="0">
    <w:p w14:paraId="0FDF336D" w14:textId="77777777" w:rsidR="00502AA5" w:rsidRDefault="00502AA5" w:rsidP="004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DD52" w14:textId="77777777" w:rsidR="004D22F7" w:rsidRPr="004D22F7" w:rsidRDefault="004D22F7" w:rsidP="004D22F7">
    <w:pPr>
      <w:autoSpaceDE w:val="0"/>
      <w:ind w:right="-1" w:firstLine="0"/>
      <w:jc w:val="center"/>
      <w:rPr>
        <w:rFonts w:ascii="Verdana" w:eastAsia="Times New Roman" w:hAnsi="Verdana" w:cs="Verdana"/>
        <w:i/>
        <w:iCs/>
        <w:sz w:val="16"/>
        <w:szCs w:val="16"/>
        <w:lang w:eastAsia="bg-BG"/>
      </w:rPr>
    </w:pPr>
    <w:r w:rsidRPr="004D22F7">
      <w:rPr>
        <w:rFonts w:eastAsia="Times New Roman" w:cs="Times New Roman"/>
        <w:i/>
        <w:sz w:val="16"/>
        <w:szCs w:val="16"/>
        <w:lang w:eastAsia="bg-BG"/>
      </w:rPr>
      <w:t xml:space="preserve">Този документ е създаден в рамките на проект "CIVITAS ECCENTRIC –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Innovative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solutions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for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sustainable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mobility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of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people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in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suburban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city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districts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and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emission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free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freight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logistics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in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urban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 xml:space="preserve"> </w:t>
    </w:r>
    <w:proofErr w:type="spellStart"/>
    <w:r w:rsidRPr="004D22F7">
      <w:rPr>
        <w:rFonts w:eastAsia="Times New Roman" w:cs="Times New Roman"/>
        <w:i/>
        <w:sz w:val="16"/>
        <w:szCs w:val="16"/>
        <w:lang w:eastAsia="bg-BG"/>
      </w:rPr>
      <w:t>centres</w:t>
    </w:r>
    <w:proofErr w:type="spellEnd"/>
    <w:r w:rsidRPr="004D22F7">
      <w:rPr>
        <w:rFonts w:eastAsia="Times New Roman" w:cs="Times New Roman"/>
        <w:i/>
        <w:sz w:val="16"/>
        <w:szCs w:val="16"/>
        <w:lang w:eastAsia="bg-BG"/>
      </w:rPr>
      <w:t>" (Иновативни решения за устойчива мобилност на хора в периферните градски квартали и товарна логистика без вредни емисии в градските центрове", финансиран по Договор №690699 по Програма "Хоризонт 2020", като отговорност за съдържанието на му се носи от Община Русе и при никакви обстоятелства не може да се счита, че този документ отразява официалното становище на Изпълнителна агенция за иновации и мрежи (INEA)</w:t>
    </w:r>
    <w:r w:rsidRPr="004D22F7">
      <w:rPr>
        <w:rFonts w:ascii="Verdana" w:eastAsia="Times New Roman" w:hAnsi="Verdana" w:cs="Verdana"/>
        <w:i/>
        <w:iCs/>
        <w:sz w:val="16"/>
        <w:szCs w:val="16"/>
        <w:lang w:eastAsia="bg-BG"/>
      </w:rPr>
      <w:t>.</w:t>
    </w:r>
  </w:p>
  <w:p w14:paraId="183405C0" w14:textId="77777777" w:rsidR="004D22F7" w:rsidRDefault="004D22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A9B5" w14:textId="77777777" w:rsidR="00502AA5" w:rsidRDefault="00502AA5" w:rsidP="004D22F7">
      <w:r>
        <w:separator/>
      </w:r>
    </w:p>
  </w:footnote>
  <w:footnote w:type="continuationSeparator" w:id="0">
    <w:p w14:paraId="42203E60" w14:textId="77777777" w:rsidR="00502AA5" w:rsidRDefault="00502AA5" w:rsidP="004D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3" w:type="pct"/>
      <w:tblInd w:w="-601" w:type="dxa"/>
      <w:tblLook w:val="04A0" w:firstRow="1" w:lastRow="0" w:firstColumn="1" w:lastColumn="0" w:noHBand="0" w:noVBand="1"/>
    </w:tblPr>
    <w:tblGrid>
      <w:gridCol w:w="3216"/>
      <w:gridCol w:w="4329"/>
      <w:gridCol w:w="2526"/>
    </w:tblGrid>
    <w:tr w:rsidR="004D22F7" w:rsidRPr="004D22F7" w14:paraId="3D36E3F3" w14:textId="77777777" w:rsidTr="00A62B72">
      <w:tc>
        <w:tcPr>
          <w:tcW w:w="1474" w:type="pct"/>
          <w:shd w:val="clear" w:color="auto" w:fill="auto"/>
        </w:tcPr>
        <w:p w14:paraId="0A888197" w14:textId="0FC5BA80" w:rsidR="004D22F7" w:rsidRPr="004D22F7" w:rsidRDefault="004D22F7" w:rsidP="004D22F7">
          <w:pPr>
            <w:tabs>
              <w:tab w:val="center" w:pos="4536"/>
              <w:tab w:val="right" w:pos="9072"/>
            </w:tabs>
            <w:ind w:firstLine="0"/>
            <w:rPr>
              <w:rFonts w:eastAsia="Times New Roman" w:cs="Times New Roman"/>
              <w:szCs w:val="24"/>
              <w:lang w:val="en-US" w:eastAsia="bg-BG"/>
            </w:rPr>
          </w:pPr>
          <w:r w:rsidRPr="004D22F7">
            <w:rPr>
              <w:rFonts w:eastAsia="Times New Roman" w:cs="Times New Roman"/>
              <w:noProof/>
              <w:szCs w:val="24"/>
              <w:lang w:eastAsia="bg-BG"/>
            </w:rPr>
            <w:drawing>
              <wp:inline distT="0" distB="0" distL="0" distR="0" wp14:anchorId="31936131" wp14:editId="227C25E0">
                <wp:extent cx="1895475" cy="1028700"/>
                <wp:effectExtent l="0" t="0" r="9525" b="0"/>
                <wp:docPr id="2" name="Картина 2" descr="Резултат с изображение за лого хоризонт 202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3" descr="Резултат с изображение за лого хоризонт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pct"/>
          <w:shd w:val="clear" w:color="auto" w:fill="auto"/>
        </w:tcPr>
        <w:p w14:paraId="31E03B13" w14:textId="77777777" w:rsidR="004D22F7" w:rsidRPr="004D22F7" w:rsidRDefault="004D22F7" w:rsidP="004D22F7">
          <w:pPr>
            <w:ind w:firstLine="0"/>
            <w:jc w:val="center"/>
            <w:rPr>
              <w:rFonts w:eastAsia="Times New Roman" w:cs="Times New Roman"/>
              <w:sz w:val="16"/>
              <w:szCs w:val="20"/>
              <w:lang w:eastAsia="bg-BG"/>
            </w:rPr>
          </w:pPr>
        </w:p>
        <w:p w14:paraId="02470ABE" w14:textId="77777777" w:rsidR="004D22F7" w:rsidRPr="004D22F7" w:rsidRDefault="004D22F7" w:rsidP="004D22F7">
          <w:pPr>
            <w:ind w:firstLine="0"/>
            <w:jc w:val="center"/>
            <w:rPr>
              <w:rFonts w:eastAsia="Times New Roman" w:cs="Times New Roman"/>
              <w:sz w:val="16"/>
              <w:szCs w:val="20"/>
              <w:lang w:eastAsia="bg-BG"/>
            </w:rPr>
          </w:pPr>
        </w:p>
        <w:p w14:paraId="7A73CF65" w14:textId="77777777" w:rsidR="004D22F7" w:rsidRPr="004D22F7" w:rsidRDefault="004D22F7" w:rsidP="004D22F7">
          <w:pPr>
            <w:ind w:firstLine="0"/>
            <w:jc w:val="center"/>
            <w:rPr>
              <w:rFonts w:eastAsia="Times New Roman" w:cs="Times New Roman"/>
              <w:sz w:val="16"/>
              <w:szCs w:val="20"/>
              <w:lang w:eastAsia="bg-BG"/>
            </w:rPr>
          </w:pPr>
          <w:r w:rsidRPr="004D22F7">
            <w:rPr>
              <w:rFonts w:eastAsia="Times New Roman" w:cs="Times New Roman"/>
              <w:sz w:val="16"/>
              <w:szCs w:val="20"/>
              <w:lang w:eastAsia="bg-BG"/>
            </w:rPr>
            <w:t>Споразумение за отпускане на безвъзмездна финансова помощ</w:t>
          </w:r>
        </w:p>
        <w:p w14:paraId="47E8549F" w14:textId="77777777" w:rsidR="004D22F7" w:rsidRPr="004D22F7" w:rsidRDefault="004D22F7" w:rsidP="004D22F7">
          <w:pPr>
            <w:ind w:firstLine="0"/>
            <w:jc w:val="center"/>
            <w:rPr>
              <w:rFonts w:eastAsia="Times New Roman" w:cs="Times New Roman"/>
              <w:sz w:val="16"/>
              <w:szCs w:val="20"/>
              <w:lang w:eastAsia="bg-BG"/>
            </w:rPr>
          </w:pPr>
          <w:r w:rsidRPr="004D22F7">
            <w:rPr>
              <w:rFonts w:eastAsia="Times New Roman" w:cs="Times New Roman"/>
              <w:sz w:val="16"/>
              <w:szCs w:val="20"/>
              <w:lang w:eastAsia="bg-BG"/>
            </w:rPr>
            <w:t>690699 - CIVITAS ECCENTRIC</w:t>
          </w:r>
        </w:p>
        <w:p w14:paraId="37033D24" w14:textId="77777777" w:rsidR="004D22F7" w:rsidRPr="004D22F7" w:rsidRDefault="004D22F7" w:rsidP="004D22F7">
          <w:pPr>
            <w:ind w:firstLine="0"/>
            <w:jc w:val="center"/>
            <w:rPr>
              <w:rFonts w:eastAsia="Times New Roman" w:cs="Times New Roman"/>
              <w:sz w:val="16"/>
              <w:szCs w:val="20"/>
              <w:lang w:eastAsia="bg-BG"/>
            </w:rPr>
          </w:pPr>
          <w:r w:rsidRPr="004D22F7">
            <w:rPr>
              <w:rFonts w:eastAsia="Times New Roman" w:cs="Times New Roman"/>
              <w:sz w:val="16"/>
              <w:szCs w:val="20"/>
              <w:lang w:val="en-US" w:eastAsia="bg-BG"/>
            </w:rPr>
            <w:t>H2020-MG-2014-2015/H2020-MG-2015_Two_Stages</w:t>
          </w:r>
        </w:p>
      </w:tc>
      <w:tc>
        <w:tcPr>
          <w:tcW w:w="1234" w:type="pct"/>
          <w:shd w:val="clear" w:color="auto" w:fill="auto"/>
        </w:tcPr>
        <w:p w14:paraId="124D5EB4" w14:textId="66363516" w:rsidR="004D22F7" w:rsidRPr="004D22F7" w:rsidRDefault="004D22F7" w:rsidP="004D22F7">
          <w:pPr>
            <w:tabs>
              <w:tab w:val="center" w:pos="4536"/>
              <w:tab w:val="right" w:pos="9072"/>
            </w:tabs>
            <w:spacing w:before="240"/>
            <w:ind w:firstLine="0"/>
            <w:jc w:val="right"/>
            <w:rPr>
              <w:rFonts w:eastAsia="Times New Roman" w:cs="Times New Roman"/>
              <w:szCs w:val="24"/>
              <w:lang w:val="en-US" w:eastAsia="bg-BG"/>
            </w:rPr>
          </w:pPr>
          <w:r w:rsidRPr="004D22F7">
            <w:rPr>
              <w:rFonts w:eastAsia="Times New Roman" w:cs="Times New Roman"/>
              <w:noProof/>
              <w:szCs w:val="24"/>
              <w:lang w:eastAsia="bg-BG"/>
            </w:rPr>
            <w:drawing>
              <wp:inline distT="0" distB="0" distL="0" distR="0" wp14:anchorId="7E046AF7" wp14:editId="2AF077F1">
                <wp:extent cx="1457325" cy="800100"/>
                <wp:effectExtent l="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9C9EC2" w14:textId="77777777" w:rsidR="004D22F7" w:rsidRDefault="004D22F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A71"/>
    <w:multiLevelType w:val="hybridMultilevel"/>
    <w:tmpl w:val="69A08516"/>
    <w:lvl w:ilvl="0" w:tplc="22965AE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857479"/>
    <w:multiLevelType w:val="hybridMultilevel"/>
    <w:tmpl w:val="15280D5C"/>
    <w:lvl w:ilvl="0" w:tplc="648A85C2">
      <w:start w:val="2"/>
      <w:numFmt w:val="bullet"/>
      <w:lvlText w:val="-"/>
      <w:lvlJc w:val="left"/>
      <w:pPr>
        <w:ind w:left="134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3518102B"/>
    <w:multiLevelType w:val="hybridMultilevel"/>
    <w:tmpl w:val="3F1ECB6C"/>
    <w:lvl w:ilvl="0" w:tplc="161200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00B326F"/>
    <w:multiLevelType w:val="hybridMultilevel"/>
    <w:tmpl w:val="08A05F58"/>
    <w:lvl w:ilvl="0" w:tplc="648A85C2">
      <w:start w:val="2"/>
      <w:numFmt w:val="bullet"/>
      <w:lvlText w:val="-"/>
      <w:lvlJc w:val="left"/>
      <w:pPr>
        <w:ind w:left="1463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41133243"/>
    <w:multiLevelType w:val="hybridMultilevel"/>
    <w:tmpl w:val="85463E14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A54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674E10"/>
    <w:multiLevelType w:val="hybridMultilevel"/>
    <w:tmpl w:val="A192F03C"/>
    <w:lvl w:ilvl="0" w:tplc="F8020DC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3E31FC"/>
    <w:multiLevelType w:val="hybridMultilevel"/>
    <w:tmpl w:val="876014AA"/>
    <w:lvl w:ilvl="0" w:tplc="C786F166">
      <w:numFmt w:val="bullet"/>
      <w:lvlText w:val="•"/>
      <w:lvlJc w:val="left"/>
      <w:pPr>
        <w:ind w:left="2130" w:hanging="705"/>
      </w:pPr>
      <w:rPr>
        <w:rFonts w:ascii="Times" w:eastAsia="Verdana" w:hAnsi="Times" w:cs="Times" w:hint="default"/>
        <w:i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755533"/>
    <w:multiLevelType w:val="hybridMultilevel"/>
    <w:tmpl w:val="C93211FC"/>
    <w:lvl w:ilvl="0" w:tplc="799001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575F"/>
    <w:multiLevelType w:val="hybridMultilevel"/>
    <w:tmpl w:val="0D5CE808"/>
    <w:lvl w:ilvl="0" w:tplc="CC323E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42F0B"/>
    <w:multiLevelType w:val="hybridMultilevel"/>
    <w:tmpl w:val="10341D9E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075109D"/>
    <w:multiLevelType w:val="hybridMultilevel"/>
    <w:tmpl w:val="F40E72F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A93E9D"/>
    <w:multiLevelType w:val="hybridMultilevel"/>
    <w:tmpl w:val="93E43A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E41BA8"/>
    <w:multiLevelType w:val="hybridMultilevel"/>
    <w:tmpl w:val="7CAA068E"/>
    <w:lvl w:ilvl="0" w:tplc="0402000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7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F"/>
    <w:rsid w:val="00001B4C"/>
    <w:rsid w:val="000064B8"/>
    <w:rsid w:val="0001024F"/>
    <w:rsid w:val="000144F5"/>
    <w:rsid w:val="000160F2"/>
    <w:rsid w:val="00017501"/>
    <w:rsid w:val="00020EC2"/>
    <w:rsid w:val="00026295"/>
    <w:rsid w:val="00030EF3"/>
    <w:rsid w:val="00037220"/>
    <w:rsid w:val="0005041C"/>
    <w:rsid w:val="000554D0"/>
    <w:rsid w:val="00056B6C"/>
    <w:rsid w:val="00077766"/>
    <w:rsid w:val="000920D9"/>
    <w:rsid w:val="00094A6E"/>
    <w:rsid w:val="00097DB3"/>
    <w:rsid w:val="000A17C2"/>
    <w:rsid w:val="000A30B9"/>
    <w:rsid w:val="000A3C41"/>
    <w:rsid w:val="000B4FEC"/>
    <w:rsid w:val="000B53B5"/>
    <w:rsid w:val="000B730A"/>
    <w:rsid w:val="000C02F6"/>
    <w:rsid w:val="000D19FA"/>
    <w:rsid w:val="000D2567"/>
    <w:rsid w:val="000D29C9"/>
    <w:rsid w:val="000D3DE1"/>
    <w:rsid w:val="000D5ABF"/>
    <w:rsid w:val="000F2CB9"/>
    <w:rsid w:val="000F45BA"/>
    <w:rsid w:val="000F5094"/>
    <w:rsid w:val="00101EFE"/>
    <w:rsid w:val="0011436E"/>
    <w:rsid w:val="0012418E"/>
    <w:rsid w:val="00127A99"/>
    <w:rsid w:val="00135FDC"/>
    <w:rsid w:val="0013632D"/>
    <w:rsid w:val="00143A55"/>
    <w:rsid w:val="00147258"/>
    <w:rsid w:val="00153611"/>
    <w:rsid w:val="001565D8"/>
    <w:rsid w:val="0018325C"/>
    <w:rsid w:val="00183954"/>
    <w:rsid w:val="001855D1"/>
    <w:rsid w:val="001A38A3"/>
    <w:rsid w:val="001A5DBE"/>
    <w:rsid w:val="001B15F4"/>
    <w:rsid w:val="001B7150"/>
    <w:rsid w:val="001D10DC"/>
    <w:rsid w:val="001D620D"/>
    <w:rsid w:val="001E49B8"/>
    <w:rsid w:val="001E6211"/>
    <w:rsid w:val="001E6625"/>
    <w:rsid w:val="001E75F9"/>
    <w:rsid w:val="001E7BEF"/>
    <w:rsid w:val="001F5DC3"/>
    <w:rsid w:val="00201FBE"/>
    <w:rsid w:val="002040E4"/>
    <w:rsid w:val="0020468E"/>
    <w:rsid w:val="0020525D"/>
    <w:rsid w:val="002055B5"/>
    <w:rsid w:val="00206FFC"/>
    <w:rsid w:val="002130B5"/>
    <w:rsid w:val="0021315F"/>
    <w:rsid w:val="002157AA"/>
    <w:rsid w:val="00225DFA"/>
    <w:rsid w:val="00226A75"/>
    <w:rsid w:val="00244129"/>
    <w:rsid w:val="002517D4"/>
    <w:rsid w:val="0025770A"/>
    <w:rsid w:val="00261F85"/>
    <w:rsid w:val="0027004C"/>
    <w:rsid w:val="00273869"/>
    <w:rsid w:val="00282BB1"/>
    <w:rsid w:val="00285E40"/>
    <w:rsid w:val="00286155"/>
    <w:rsid w:val="00295CCD"/>
    <w:rsid w:val="002B5775"/>
    <w:rsid w:val="002B5818"/>
    <w:rsid w:val="002C7535"/>
    <w:rsid w:val="002D44CC"/>
    <w:rsid w:val="002D649A"/>
    <w:rsid w:val="002F0625"/>
    <w:rsid w:val="002F3AE8"/>
    <w:rsid w:val="00300A88"/>
    <w:rsid w:val="00301D4A"/>
    <w:rsid w:val="0031056F"/>
    <w:rsid w:val="0031264E"/>
    <w:rsid w:val="00314EB5"/>
    <w:rsid w:val="003172D1"/>
    <w:rsid w:val="0032008E"/>
    <w:rsid w:val="00321975"/>
    <w:rsid w:val="00322318"/>
    <w:rsid w:val="0033035F"/>
    <w:rsid w:val="003318EB"/>
    <w:rsid w:val="0033209C"/>
    <w:rsid w:val="003375DC"/>
    <w:rsid w:val="003415DC"/>
    <w:rsid w:val="00345ECF"/>
    <w:rsid w:val="003501CE"/>
    <w:rsid w:val="00362E57"/>
    <w:rsid w:val="003772C3"/>
    <w:rsid w:val="0038584C"/>
    <w:rsid w:val="00390362"/>
    <w:rsid w:val="00391D6A"/>
    <w:rsid w:val="003A42DE"/>
    <w:rsid w:val="003A6108"/>
    <w:rsid w:val="003A7F7C"/>
    <w:rsid w:val="003B06CD"/>
    <w:rsid w:val="003B2EA5"/>
    <w:rsid w:val="003C064A"/>
    <w:rsid w:val="003C61A4"/>
    <w:rsid w:val="003D0FF0"/>
    <w:rsid w:val="003D63D6"/>
    <w:rsid w:val="003E5AA9"/>
    <w:rsid w:val="003F0BE5"/>
    <w:rsid w:val="0040209D"/>
    <w:rsid w:val="00411C28"/>
    <w:rsid w:val="00414BE5"/>
    <w:rsid w:val="00415F9A"/>
    <w:rsid w:val="00424956"/>
    <w:rsid w:val="004256CA"/>
    <w:rsid w:val="004319ED"/>
    <w:rsid w:val="00442685"/>
    <w:rsid w:val="00442AFF"/>
    <w:rsid w:val="00442F5E"/>
    <w:rsid w:val="004547D7"/>
    <w:rsid w:val="0045494A"/>
    <w:rsid w:val="0046477F"/>
    <w:rsid w:val="00475881"/>
    <w:rsid w:val="004A32CF"/>
    <w:rsid w:val="004A4836"/>
    <w:rsid w:val="004A4DD0"/>
    <w:rsid w:val="004B2A6B"/>
    <w:rsid w:val="004B2D5D"/>
    <w:rsid w:val="004C05BA"/>
    <w:rsid w:val="004C0DE7"/>
    <w:rsid w:val="004D0810"/>
    <w:rsid w:val="004D0DAB"/>
    <w:rsid w:val="004D22F7"/>
    <w:rsid w:val="004D3802"/>
    <w:rsid w:val="004F7052"/>
    <w:rsid w:val="005001B7"/>
    <w:rsid w:val="00502AA5"/>
    <w:rsid w:val="005040D5"/>
    <w:rsid w:val="0051189D"/>
    <w:rsid w:val="00512A60"/>
    <w:rsid w:val="00515073"/>
    <w:rsid w:val="00520D51"/>
    <w:rsid w:val="00527AA4"/>
    <w:rsid w:val="005310CD"/>
    <w:rsid w:val="00531F09"/>
    <w:rsid w:val="005400F6"/>
    <w:rsid w:val="00555152"/>
    <w:rsid w:val="005617B6"/>
    <w:rsid w:val="00566583"/>
    <w:rsid w:val="00566CE0"/>
    <w:rsid w:val="0057664A"/>
    <w:rsid w:val="00577496"/>
    <w:rsid w:val="00581A15"/>
    <w:rsid w:val="00584052"/>
    <w:rsid w:val="00584FF3"/>
    <w:rsid w:val="005901C1"/>
    <w:rsid w:val="0059164E"/>
    <w:rsid w:val="00591A57"/>
    <w:rsid w:val="00596F23"/>
    <w:rsid w:val="005A2827"/>
    <w:rsid w:val="005A50C9"/>
    <w:rsid w:val="005B0F12"/>
    <w:rsid w:val="005B7BFA"/>
    <w:rsid w:val="005C270C"/>
    <w:rsid w:val="005C3508"/>
    <w:rsid w:val="005C75DC"/>
    <w:rsid w:val="005D3C75"/>
    <w:rsid w:val="005D72D2"/>
    <w:rsid w:val="005E28B5"/>
    <w:rsid w:val="005E5707"/>
    <w:rsid w:val="005F14F2"/>
    <w:rsid w:val="005F6A55"/>
    <w:rsid w:val="005F6CC0"/>
    <w:rsid w:val="006005AE"/>
    <w:rsid w:val="006019F5"/>
    <w:rsid w:val="00604F8E"/>
    <w:rsid w:val="006050A0"/>
    <w:rsid w:val="006077C9"/>
    <w:rsid w:val="006115DD"/>
    <w:rsid w:val="00616AD0"/>
    <w:rsid w:val="006329D6"/>
    <w:rsid w:val="00635105"/>
    <w:rsid w:val="00640FA2"/>
    <w:rsid w:val="00654508"/>
    <w:rsid w:val="00655E0A"/>
    <w:rsid w:val="0066022E"/>
    <w:rsid w:val="00685160"/>
    <w:rsid w:val="00686DD0"/>
    <w:rsid w:val="00696689"/>
    <w:rsid w:val="006A34F6"/>
    <w:rsid w:val="006A49B0"/>
    <w:rsid w:val="006A55BF"/>
    <w:rsid w:val="006B059E"/>
    <w:rsid w:val="006B4D63"/>
    <w:rsid w:val="006C032C"/>
    <w:rsid w:val="006C6145"/>
    <w:rsid w:val="006C649C"/>
    <w:rsid w:val="006D0061"/>
    <w:rsid w:val="006E04E7"/>
    <w:rsid w:val="006E2AA8"/>
    <w:rsid w:val="006F1D2D"/>
    <w:rsid w:val="0070072B"/>
    <w:rsid w:val="0070254D"/>
    <w:rsid w:val="00707638"/>
    <w:rsid w:val="007078FD"/>
    <w:rsid w:val="007236D0"/>
    <w:rsid w:val="00733113"/>
    <w:rsid w:val="0073350E"/>
    <w:rsid w:val="007526F2"/>
    <w:rsid w:val="00754E63"/>
    <w:rsid w:val="007575B6"/>
    <w:rsid w:val="00757807"/>
    <w:rsid w:val="00772ED6"/>
    <w:rsid w:val="007734F9"/>
    <w:rsid w:val="0077657A"/>
    <w:rsid w:val="00784EA8"/>
    <w:rsid w:val="00797F1C"/>
    <w:rsid w:val="007A0DAB"/>
    <w:rsid w:val="007A1E25"/>
    <w:rsid w:val="007A4564"/>
    <w:rsid w:val="007A7B39"/>
    <w:rsid w:val="007B3D87"/>
    <w:rsid w:val="007B4158"/>
    <w:rsid w:val="007B422C"/>
    <w:rsid w:val="007B710D"/>
    <w:rsid w:val="007C3768"/>
    <w:rsid w:val="007D112D"/>
    <w:rsid w:val="007D1BC4"/>
    <w:rsid w:val="007E1C3A"/>
    <w:rsid w:val="007E5C5E"/>
    <w:rsid w:val="008023EF"/>
    <w:rsid w:val="00807459"/>
    <w:rsid w:val="00811A99"/>
    <w:rsid w:val="008132C8"/>
    <w:rsid w:val="00815694"/>
    <w:rsid w:val="00816C05"/>
    <w:rsid w:val="008218D6"/>
    <w:rsid w:val="008319FC"/>
    <w:rsid w:val="008364F6"/>
    <w:rsid w:val="00844D62"/>
    <w:rsid w:val="00844E86"/>
    <w:rsid w:val="00847611"/>
    <w:rsid w:val="00850E31"/>
    <w:rsid w:val="00865252"/>
    <w:rsid w:val="00881CCE"/>
    <w:rsid w:val="00882B25"/>
    <w:rsid w:val="00896C86"/>
    <w:rsid w:val="008A3686"/>
    <w:rsid w:val="008A3873"/>
    <w:rsid w:val="008B7BEC"/>
    <w:rsid w:val="008C38FE"/>
    <w:rsid w:val="008C4599"/>
    <w:rsid w:val="008D43AD"/>
    <w:rsid w:val="008D6548"/>
    <w:rsid w:val="008D78EC"/>
    <w:rsid w:val="008E0002"/>
    <w:rsid w:val="008E2451"/>
    <w:rsid w:val="008F087C"/>
    <w:rsid w:val="0090023B"/>
    <w:rsid w:val="0090707B"/>
    <w:rsid w:val="00912CEA"/>
    <w:rsid w:val="00912D4B"/>
    <w:rsid w:val="00922498"/>
    <w:rsid w:val="00925DE3"/>
    <w:rsid w:val="00927BB6"/>
    <w:rsid w:val="009309B8"/>
    <w:rsid w:val="00932407"/>
    <w:rsid w:val="00937900"/>
    <w:rsid w:val="00941AF0"/>
    <w:rsid w:val="00947759"/>
    <w:rsid w:val="0095150B"/>
    <w:rsid w:val="0096151B"/>
    <w:rsid w:val="00964422"/>
    <w:rsid w:val="00964628"/>
    <w:rsid w:val="00964B5B"/>
    <w:rsid w:val="00971C65"/>
    <w:rsid w:val="00971CCF"/>
    <w:rsid w:val="0097415C"/>
    <w:rsid w:val="00976110"/>
    <w:rsid w:val="00976EDD"/>
    <w:rsid w:val="00985985"/>
    <w:rsid w:val="009870CF"/>
    <w:rsid w:val="009920C8"/>
    <w:rsid w:val="00996D2A"/>
    <w:rsid w:val="009A189F"/>
    <w:rsid w:val="009A7470"/>
    <w:rsid w:val="009B1BCA"/>
    <w:rsid w:val="009B44EA"/>
    <w:rsid w:val="009C06A0"/>
    <w:rsid w:val="009E46D2"/>
    <w:rsid w:val="009E782C"/>
    <w:rsid w:val="009F48C4"/>
    <w:rsid w:val="009F7050"/>
    <w:rsid w:val="00A12F0A"/>
    <w:rsid w:val="00A1496C"/>
    <w:rsid w:val="00A24326"/>
    <w:rsid w:val="00A3071C"/>
    <w:rsid w:val="00A42A0F"/>
    <w:rsid w:val="00A4407E"/>
    <w:rsid w:val="00A47600"/>
    <w:rsid w:val="00A47ECE"/>
    <w:rsid w:val="00A7184B"/>
    <w:rsid w:val="00A76533"/>
    <w:rsid w:val="00AB620B"/>
    <w:rsid w:val="00AC1943"/>
    <w:rsid w:val="00AC20EC"/>
    <w:rsid w:val="00AC4F6D"/>
    <w:rsid w:val="00AD3048"/>
    <w:rsid w:val="00AD4FB3"/>
    <w:rsid w:val="00AD5538"/>
    <w:rsid w:val="00AD7C69"/>
    <w:rsid w:val="00AE0E43"/>
    <w:rsid w:val="00AE136F"/>
    <w:rsid w:val="00AE4EF4"/>
    <w:rsid w:val="00AE79B4"/>
    <w:rsid w:val="00AF408C"/>
    <w:rsid w:val="00AF4AD9"/>
    <w:rsid w:val="00B13705"/>
    <w:rsid w:val="00B20095"/>
    <w:rsid w:val="00B22C3C"/>
    <w:rsid w:val="00B25A84"/>
    <w:rsid w:val="00B31350"/>
    <w:rsid w:val="00B34CBD"/>
    <w:rsid w:val="00B3743E"/>
    <w:rsid w:val="00B401E3"/>
    <w:rsid w:val="00B56088"/>
    <w:rsid w:val="00B606A8"/>
    <w:rsid w:val="00B64074"/>
    <w:rsid w:val="00B67E7E"/>
    <w:rsid w:val="00B700BD"/>
    <w:rsid w:val="00B706F0"/>
    <w:rsid w:val="00B7118E"/>
    <w:rsid w:val="00B8488F"/>
    <w:rsid w:val="00B8653E"/>
    <w:rsid w:val="00B937A3"/>
    <w:rsid w:val="00BA4291"/>
    <w:rsid w:val="00BB145E"/>
    <w:rsid w:val="00BB4E0F"/>
    <w:rsid w:val="00BB6AFE"/>
    <w:rsid w:val="00BD18DC"/>
    <w:rsid w:val="00BD28DD"/>
    <w:rsid w:val="00BD7DD9"/>
    <w:rsid w:val="00BE0C2F"/>
    <w:rsid w:val="00BE2F14"/>
    <w:rsid w:val="00BF0E09"/>
    <w:rsid w:val="00BF70B2"/>
    <w:rsid w:val="00C02217"/>
    <w:rsid w:val="00C06FF9"/>
    <w:rsid w:val="00C10E05"/>
    <w:rsid w:val="00C10F74"/>
    <w:rsid w:val="00C114BE"/>
    <w:rsid w:val="00C1528B"/>
    <w:rsid w:val="00C16A9F"/>
    <w:rsid w:val="00C302CF"/>
    <w:rsid w:val="00C30DA0"/>
    <w:rsid w:val="00C345C1"/>
    <w:rsid w:val="00C42D16"/>
    <w:rsid w:val="00C54756"/>
    <w:rsid w:val="00C601AC"/>
    <w:rsid w:val="00C62DAB"/>
    <w:rsid w:val="00C661FE"/>
    <w:rsid w:val="00C72BD0"/>
    <w:rsid w:val="00C847A3"/>
    <w:rsid w:val="00C92575"/>
    <w:rsid w:val="00CA67FF"/>
    <w:rsid w:val="00CB06A9"/>
    <w:rsid w:val="00CC3D87"/>
    <w:rsid w:val="00CD0312"/>
    <w:rsid w:val="00CD0F12"/>
    <w:rsid w:val="00CD2947"/>
    <w:rsid w:val="00CD5909"/>
    <w:rsid w:val="00CE1FE6"/>
    <w:rsid w:val="00CF5123"/>
    <w:rsid w:val="00D107AA"/>
    <w:rsid w:val="00D15515"/>
    <w:rsid w:val="00D27BD4"/>
    <w:rsid w:val="00D32AAF"/>
    <w:rsid w:val="00D375B6"/>
    <w:rsid w:val="00D463D3"/>
    <w:rsid w:val="00D5421A"/>
    <w:rsid w:val="00D5633A"/>
    <w:rsid w:val="00D61C9D"/>
    <w:rsid w:val="00D6232F"/>
    <w:rsid w:val="00D67983"/>
    <w:rsid w:val="00D71BD6"/>
    <w:rsid w:val="00D7358F"/>
    <w:rsid w:val="00D75D28"/>
    <w:rsid w:val="00D876E3"/>
    <w:rsid w:val="00D90A09"/>
    <w:rsid w:val="00D936A1"/>
    <w:rsid w:val="00DA5A6C"/>
    <w:rsid w:val="00DB0161"/>
    <w:rsid w:val="00DB393B"/>
    <w:rsid w:val="00DC3868"/>
    <w:rsid w:val="00DC4A45"/>
    <w:rsid w:val="00DC7651"/>
    <w:rsid w:val="00DC7EC6"/>
    <w:rsid w:val="00DD0918"/>
    <w:rsid w:val="00DE0F94"/>
    <w:rsid w:val="00DE34E6"/>
    <w:rsid w:val="00DF7128"/>
    <w:rsid w:val="00E03C0E"/>
    <w:rsid w:val="00E11629"/>
    <w:rsid w:val="00E116C9"/>
    <w:rsid w:val="00E212C1"/>
    <w:rsid w:val="00E22DF5"/>
    <w:rsid w:val="00E40FFB"/>
    <w:rsid w:val="00E47BB7"/>
    <w:rsid w:val="00E52D02"/>
    <w:rsid w:val="00E81A27"/>
    <w:rsid w:val="00E83DB9"/>
    <w:rsid w:val="00E84FEA"/>
    <w:rsid w:val="00E904A0"/>
    <w:rsid w:val="00E95D38"/>
    <w:rsid w:val="00E96574"/>
    <w:rsid w:val="00EA1BBE"/>
    <w:rsid w:val="00EA5464"/>
    <w:rsid w:val="00EA54EB"/>
    <w:rsid w:val="00EB00F5"/>
    <w:rsid w:val="00EB2273"/>
    <w:rsid w:val="00EB517D"/>
    <w:rsid w:val="00EC00F9"/>
    <w:rsid w:val="00EC48BC"/>
    <w:rsid w:val="00EC5655"/>
    <w:rsid w:val="00ED414E"/>
    <w:rsid w:val="00ED5E44"/>
    <w:rsid w:val="00EE70A8"/>
    <w:rsid w:val="00EE7207"/>
    <w:rsid w:val="00EF21AC"/>
    <w:rsid w:val="00EF3A5C"/>
    <w:rsid w:val="00EF4378"/>
    <w:rsid w:val="00F140AE"/>
    <w:rsid w:val="00F14E95"/>
    <w:rsid w:val="00F15009"/>
    <w:rsid w:val="00F42799"/>
    <w:rsid w:val="00F42A34"/>
    <w:rsid w:val="00F42E92"/>
    <w:rsid w:val="00F45BFC"/>
    <w:rsid w:val="00F46A89"/>
    <w:rsid w:val="00F64258"/>
    <w:rsid w:val="00F64A73"/>
    <w:rsid w:val="00F6722E"/>
    <w:rsid w:val="00F74F28"/>
    <w:rsid w:val="00F84D51"/>
    <w:rsid w:val="00F96954"/>
    <w:rsid w:val="00FA3854"/>
    <w:rsid w:val="00FB1138"/>
    <w:rsid w:val="00FB289A"/>
    <w:rsid w:val="00FC005D"/>
    <w:rsid w:val="00FC2355"/>
    <w:rsid w:val="00FC719C"/>
    <w:rsid w:val="00FD322E"/>
    <w:rsid w:val="00FD70AD"/>
    <w:rsid w:val="00FE2ADE"/>
    <w:rsid w:val="00FE686D"/>
    <w:rsid w:val="00FE7A8F"/>
    <w:rsid w:val="00FF0640"/>
    <w:rsid w:val="00FF2B48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E6A0"/>
  <w15:docId w15:val="{365D0873-721A-4CC2-AFC8-6ABC3BF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D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1BC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1B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A7470"/>
    <w:pPr>
      <w:ind w:firstLine="0"/>
      <w:jc w:val="center"/>
    </w:pPr>
    <w:rPr>
      <w:rFonts w:eastAsia="Times New Roman" w:cs="Times New Roman"/>
      <w:sz w:val="32"/>
      <w:szCs w:val="24"/>
    </w:rPr>
  </w:style>
  <w:style w:type="character" w:customStyle="1" w:styleId="a6">
    <w:name w:val="Заглавие Знак"/>
    <w:basedOn w:val="a0"/>
    <w:link w:val="a5"/>
    <w:rsid w:val="009A747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List Bullet 3"/>
    <w:basedOn w:val="a"/>
    <w:autoRedefine/>
    <w:rsid w:val="005E5707"/>
    <w:pPr>
      <w:ind w:firstLine="670"/>
    </w:pPr>
    <w:rPr>
      <w:rFonts w:eastAsia="Times New Roman" w:cs="Times New Roman"/>
      <w:szCs w:val="20"/>
    </w:rPr>
  </w:style>
  <w:style w:type="paragraph" w:styleId="a7">
    <w:name w:val="List Paragraph"/>
    <w:basedOn w:val="a"/>
    <w:link w:val="a8"/>
    <w:qFormat/>
    <w:rsid w:val="00AE0E43"/>
    <w:pPr>
      <w:ind w:left="720"/>
      <w:contextualSpacing/>
    </w:pPr>
  </w:style>
  <w:style w:type="paragraph" w:customStyle="1" w:styleId="Default">
    <w:name w:val="Default"/>
    <w:rsid w:val="00AC2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1">
    <w:name w:val="Основен текст (2) + Удебелен"/>
    <w:rsid w:val="000A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Списък на абзаци Знак"/>
    <w:link w:val="a7"/>
    <w:locked/>
    <w:rsid w:val="005310CD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2861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annotation reference"/>
    <w:basedOn w:val="a0"/>
    <w:uiPriority w:val="99"/>
    <w:semiHidden/>
    <w:unhideWhenUsed/>
    <w:rsid w:val="001A38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38A3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A38A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8A3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A38A3"/>
    <w:rPr>
      <w:rFonts w:ascii="Times New Roman" w:hAnsi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33209C"/>
    <w:rPr>
      <w:i/>
      <w:iCs/>
    </w:rPr>
  </w:style>
  <w:style w:type="character" w:customStyle="1" w:styleId="42">
    <w:name w:val="Заглавие #4 (2) + Удебелен"/>
    <w:rsid w:val="00FF2B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420">
    <w:name w:val="Заглавие #4 (2)_"/>
    <w:link w:val="421"/>
    <w:rsid w:val="00FF2B48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FF2B48"/>
    <w:pPr>
      <w:widowControl w:val="0"/>
      <w:shd w:val="clear" w:color="auto" w:fill="FFFFFF"/>
      <w:spacing w:line="274" w:lineRule="exact"/>
      <w:ind w:firstLine="780"/>
      <w:outlineLvl w:val="3"/>
    </w:pPr>
    <w:rPr>
      <w:rFonts w:asciiTheme="minorHAnsi" w:hAnsiTheme="minorHAnsi"/>
      <w:color w:val="000000"/>
      <w:sz w:val="23"/>
      <w:szCs w:val="23"/>
      <w:shd w:val="clear" w:color="auto" w:fill="FFFFFF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rsid w:val="00E84FEA"/>
    <w:pPr>
      <w:tabs>
        <w:tab w:val="left" w:pos="709"/>
      </w:tabs>
      <w:ind w:firstLine="0"/>
      <w:jc w:val="left"/>
    </w:pPr>
    <w:rPr>
      <w:rFonts w:ascii="Tahoma" w:eastAsia="Times New Roman" w:hAnsi="Tahoma" w:cs="Times New Roman"/>
      <w:szCs w:val="24"/>
      <w:lang w:val="pl-PL" w:eastAsia="pl-PL"/>
    </w:rPr>
  </w:style>
  <w:style w:type="paragraph" w:styleId="22">
    <w:name w:val="List 2"/>
    <w:basedOn w:val="a"/>
    <w:rsid w:val="005E5707"/>
    <w:pPr>
      <w:ind w:left="566" w:hanging="283"/>
      <w:jc w:val="left"/>
    </w:pPr>
    <w:rPr>
      <w:rFonts w:eastAsia="Times New Roman" w:cs="Times New Roman"/>
      <w:szCs w:val="24"/>
      <w:lang w:val="en-GB"/>
    </w:rPr>
  </w:style>
  <w:style w:type="paragraph" w:styleId="af0">
    <w:name w:val="header"/>
    <w:basedOn w:val="a"/>
    <w:link w:val="af1"/>
    <w:uiPriority w:val="99"/>
    <w:unhideWhenUsed/>
    <w:rsid w:val="004D22F7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uiPriority w:val="99"/>
    <w:rsid w:val="004D22F7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4D22F7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4D22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hyperlink" Target="http://www.google.bg/url?sa=i&amp;rct=j&amp;q=&amp;esrc=s&amp;source=images&amp;cd=&amp;cad=rja&amp;uact=8&amp;ved=0ahUKEwjfwaid5MvQAhUKCBoKHUAYDvIQjRwIBw&amp;url=http://www.britishcouncil.bg/programmes/education/researchers-night-2014/plovdiv&amp;psig=AFQjCNG-HcQRb0Fqdif6nEp7JdqAL81x2A&amp;ust=148043390488843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9BFF-193B-4B05-92BD-143B2E8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MONIKA PETROVA</cp:lastModifiedBy>
  <cp:revision>13</cp:revision>
  <cp:lastPrinted>2017-03-10T07:36:00Z</cp:lastPrinted>
  <dcterms:created xsi:type="dcterms:W3CDTF">2018-04-12T08:13:00Z</dcterms:created>
  <dcterms:modified xsi:type="dcterms:W3CDTF">2018-04-23T13:47:00Z</dcterms:modified>
</cp:coreProperties>
</file>